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07ACC" w:rsidRPr="00C35698" w:rsidRDefault="00207ACC" w:rsidP="00207ACC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  <w:r w:rsidRPr="00D722ED">
        <w:rPr>
          <w:rFonts w:ascii="Times New Roman" w:hAnsi="Times New Roman" w:cs="Times New Roman"/>
          <w:b/>
          <w:sz w:val="20"/>
          <w:szCs w:val="20"/>
          <w:highlight w:val="red"/>
          <w:lang w:val="uk-UA" w:eastAsia="uk-UA"/>
        </w:rPr>
        <w:t>Реактивная противотанковая граната РПГ-27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867400" cy="25050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Реактивная противотанковая граната РПГ-27 в боевом положении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Тактико технические характеристики РПГ-27 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D722ED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Калибр боевой части, мм............................................64 и105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945521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Масса РПГ в сборе, кг........................................................8,3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Длина, мм........................................................................1135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945521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Дальность прицельной стрельбы, мг...............................200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Время перевода в боевое положение, с........................до 10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Толщина пробиваемых преград, мм</w:t>
      </w:r>
    </w:p>
    <w:p w:rsidR="00207ACC" w:rsidRPr="00945521" w:rsidRDefault="00207ACC" w:rsidP="00207ACC">
      <w:pPr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</w:pPr>
      <w:r w:rsidRPr="00945521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 xml:space="preserve">гомогенной брони.....................................................600 за ДЗ </w:t>
      </w:r>
    </w:p>
    <w:p w:rsidR="00207ACC" w:rsidRPr="00945521" w:rsidRDefault="00207ACC" w:rsidP="00207ACC">
      <w:pPr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</w:pPr>
      <w:r w:rsidRPr="00945521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 xml:space="preserve">железобетонной....................................................около 1500 </w:t>
      </w:r>
    </w:p>
    <w:p w:rsidR="00207ACC" w:rsidRPr="00945521" w:rsidRDefault="00207ACC" w:rsidP="00207ACC">
      <w:pPr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</w:pPr>
      <w:r w:rsidRPr="00945521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 xml:space="preserve">кирпичной...............................................................около 2000 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945521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деревоземляной.....................................................около 3700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Значительное распространение динамической защиты для защиты бронетехники потребовали создания новых индивидуальных средств поражения таких боевых машин. В конце 1980-х в ГНПП «Базальт» была разработана и в 1989 г. принята на вооружение тяжелая реактивная противотанковая граната РПГ-27. Ведущими конструкторами РПГ-27 в разное время были Ю. И. Радченко и А. Ф. Кораблев (название гранатомета в ходе разработки — «Таволга»).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Разработка РПГ-27 имела целью создание одноразового гранатомета, обеспечивающего поражение танков с динамической защитой, огневых средств и живых целей, находящихся в различных защитных сооружениях. Гранатомет используется для повышения боевых возможностей подразделений сухопутных войск.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</w:t>
      </w:r>
      <w:r w:rsidRPr="000A6BCE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Для повышения пробивного действия калибр основной боевой части был принят 105 мм, а предзаряда — 64 мм. Предзаряд с пьезоэлектрическим взрывателем срабатывает при встрече с контейнером динамической защиты танка, разрушает ее и подает импульс на срабатывание основной боевой части.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При этом образование кумулятивной струи происходит уже после подрыва динамической защиты, при этом подрыв заряда ДЗ не деформирует кумулятивную струю основного заряда гранаты, не снижает его пробивного действия. В результате граната РПГ-27 обеспечивает преодоление защиты любых современных танков.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Конструктивная схема гранаты с двумя боевыми частями была к тому времени отработана в выстреле ПГ-7ВР гранатомета РПГ-7В1. Она и была, в основном заимствована для РПГ-27.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Для боеприпаса РПГ-27 было разработано пусковое устройство одноразового использования с трубой из стеклопластика калибра 105 мм и длиной 1135 мм. На трубе расположены ударно-спусковой механизм и механическое прицельное приспособление, состоящее из откидной мушки с прицельными марками и диоптрийного прицела с возможностью ввода температурных поправок, подобные по устройству с РПГ-26.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</w:t>
      </w:r>
      <w:r w:rsidRPr="002062E7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Увеличение калибра привело к повышению массы РПГ-27 до 8,3 кг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. Начальная скорость гранаты — 130 м/с. </w:t>
      </w:r>
      <w:r w:rsidRPr="00F91FE6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Дальность прицельной стрельбы и дальность прямого выстрела по сравнению с РПГ-26 несколько снизились и составляют соответственно 200 и 150 м.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Увеличение массы и длины РПГ-27 снизило маневренность гранатометчика по сравнению с использованием легких гранатометов типа РПГ-26. Однако снижение отмеченных характеристик полностью перекрывается повышенными возможностями по поражению целей, оснащенных ДЗ. Перевод гранатомета из походного положения в боевое положение и обратно выполняется тремя простейшими операциями. Сборку и серийное производство РПГ-27 осуществляет ФГУП «Химический завод «Планта» (г. Нижний Тагил).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5867400" cy="1914525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Реактивная противотанковая граната РПГ-27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b/>
          <w:sz w:val="20"/>
          <w:szCs w:val="20"/>
          <w:lang w:val="uk-UA" w:eastAsia="uk-UA"/>
        </w:rPr>
        <w:t xml:space="preserve">        </w:t>
      </w:r>
      <w:r w:rsidRPr="00DB618B">
        <w:rPr>
          <w:rFonts w:ascii="Times New Roman" w:hAnsi="Times New Roman" w:cs="Times New Roman"/>
          <w:b/>
          <w:sz w:val="20"/>
          <w:szCs w:val="20"/>
          <w:highlight w:val="red"/>
          <w:lang w:val="uk-UA" w:eastAsia="uk-UA"/>
        </w:rPr>
        <w:t>Реактивная противотанковая граната РПГ-28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867400" cy="25050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Реактивная противотанковая граната РПГ-28 в боевом положении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Тактико технические характеристики РПГ-28 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E05AC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Калибр боевой части, мм...................................................125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E05AC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Масса РПГ в сборе, кг..........................................................12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Длина, мм........................................................................1100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Дальность прицельной стрельбы, м...............................300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Время перевода в боевое положение, с........................до 10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Толщина пробиваемых преград, мм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2B2B0B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гомогенной брони....................................................900 за ДЗ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Дальнейшее совершенствование защищенности танка — создание новой комбинированной брони, использование встроенной и новых вариантов навесной динамической защиты, в основных танкостроящих государствах, проводившееся в 1990-х вновь, потребовали увеличения бронепробиваемости боеприпасов ручных противотанковых гранатометов. В начале 2000-х в ФГУП «ГНПП «Базальт» был разработан тяжелый ручной одноразовый противотанковый гранатомет «Реактивная противотанковая граната РПГ-28».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Разработка этого противотанкового средства имела целью создание ручного одноразового гранатомета, обеспечивающего максимально возможное пробитие бронезащиты перспективных танков с соблюдения приемлемых массо-габаритных характеристик. РПГ-28 также обеспечивает эффективное поражение живой силы, находящейся в оборонительных сооружениях и зданиях. Гранатомет предназначен для повышения боевых возможностей подразделений сухопутных войск.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Для повышения пробивного действия калибр основной боевой части гранаты ПГ-28 был увеличен до 125 мм. Предзаряд с пьезоэлектрическим взрывателем, также как и у РПГ-27 срабатывает при встрече с контейнером динамической защиты танка, разрушает ее и подает импульс на срабатывание основной боевой части. </w:t>
      </w:r>
      <w:r w:rsidRPr="00C76946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При этом образование кумулятивной струи основного заряда происходит уже после подрыва ВВ динамической защиты, при этом кумулятивная струя основного заряда гранаты не деформируется, а ее пробивное действие не уменьшается. В результате граната ПГ-28 обеспечивает преодоление защиты любых современных танков.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Для нового боеприпаса в филиале КБП (ЦКИБ СОО) разработано пусковое устройство одноразового использования с трубой из стеклопластика калибра 125 мм и длиной 1200. На трубе расположены ударно-спусковой механизм и механическое прицельное приспособление. состоящее из откидной мушки с 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lastRenderedPageBreak/>
        <w:t>прицельными марками и диоптрийного прицела с возможностью ввода температурных поправок на стрельбу, подобные РПГ-27. На пусковом устройстве РПГ-28 вблизи заднего среза имеется откидной упор, который при стрельбе ставится на фунт Это облегчает удержание гранатомета стреляющим и заставляет его удерживать дульную часть трубы на такой высоте, при которой раскрывающиеся при вылете гранаты лопасти стабилизатора не заденут за грунт.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Увеличение калибра привело к повышению массы РПГ-28 до 12 кг Дальность прицельной стрельбы из гранатомета составляет 300 м Перевод гранатомета из походного положения в боевое и обратно выполняется тремя простейшими операциями.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Увеличение массы и длины РПГ-28 снизило маневренность гранатометчика по сравнению с использованием легких одноразовых гранатометов типа РПГ-26. Однако снижение отмеченных характеристик перекрывается повышенными возможностями по поражению целей, оснащенных ДЗ.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924550" cy="23336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Выстрел РПГ-28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ru-RU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ru-RU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ru-RU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ru-RU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ru-RU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ru-RU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b/>
          <w:sz w:val="20"/>
          <w:szCs w:val="20"/>
          <w:lang w:val="uk-UA" w:eastAsia="uk-UA"/>
        </w:rPr>
        <w:t xml:space="preserve">        </w:t>
      </w:r>
      <w:r w:rsidRPr="00A67BA8">
        <w:rPr>
          <w:rFonts w:ascii="Times New Roman" w:hAnsi="Times New Roman" w:cs="Times New Roman"/>
          <w:b/>
          <w:sz w:val="20"/>
          <w:szCs w:val="20"/>
          <w:highlight w:val="red"/>
          <w:lang w:val="uk-UA" w:eastAsia="uk-UA"/>
        </w:rPr>
        <w:t>Ручной противотанковый гранатомет РПГ-29</w:t>
      </w:r>
    </w:p>
    <w:p w:rsidR="00207ACC" w:rsidRPr="00C35698" w:rsidRDefault="00207ACC" w:rsidP="00207ACC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Ручной противотанковый гранатомет РПГ-29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867400" cy="1695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Ручной противотанковый гранатомет РПГ-29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Тактико технические характеристики РПГ-29 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160055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Калибр гранатомета, мм...................................................105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160055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Наименование выстрела...............................................ПГ-29В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D5732E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Тип боетой части...............................кумулятивная, тандемная</w:t>
      </w:r>
    </w:p>
    <w:p w:rsidR="00207ACC" w:rsidRPr="00D5732E" w:rsidRDefault="00207ACC" w:rsidP="00207ACC">
      <w:pPr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</w:pPr>
      <w:r w:rsidRPr="00D5732E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Масса гранатомета, кг.....................................................11,5</w:t>
      </w:r>
    </w:p>
    <w:p w:rsidR="00207ACC" w:rsidRPr="00D5732E" w:rsidRDefault="00207ACC" w:rsidP="00207ACC">
      <w:pPr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</w:pPr>
      <w:r w:rsidRPr="00D5732E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Масса выстрела, кг............................................................6,7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D5732E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Дальность прицельной стрельбы, м................................500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</w:p>
    <w:p w:rsidR="00207ACC" w:rsidRPr="00D5732E" w:rsidRDefault="00207ACC" w:rsidP="00207ACC">
      <w:pPr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</w:pPr>
      <w:r w:rsidRPr="00D5732E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Толщина пробиваемых преград, м</w:t>
      </w:r>
    </w:p>
    <w:p w:rsidR="00207ACC" w:rsidRPr="00D5732E" w:rsidRDefault="00207ACC" w:rsidP="00207ACC">
      <w:pPr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</w:pPr>
      <w:r w:rsidRPr="00D5732E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 xml:space="preserve">гомогенной брони после преодоления ДЗ..............более 0,6 </w:t>
      </w:r>
    </w:p>
    <w:p w:rsidR="00207ACC" w:rsidRPr="00D5732E" w:rsidRDefault="00207ACC" w:rsidP="00207ACC">
      <w:pPr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</w:pPr>
      <w:r w:rsidRPr="00D5732E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кирпичной и железобетонной..................................более 1,5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D5732E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дерево-земляной......................................................более 3,7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lastRenderedPageBreak/>
        <w:t>Постоянное противостояние танка и противотанкового средства, соревнование «средств защиты и нападения» наглядно демонстрируется развитием противотанкового гранатометного вооружения. Широкое применение, после второй мировой войны, ручных противотанковых гранатометов с кумулятивными боеприпасами привело к необходимости совершенствования защищенности танков.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Применение на основных танках сначала разнесенной защиты, а затем и комбинированной брони снизило эффективность применения ручных противотанковых гранатометов и обусловило необходимость повышения мощности их кумулятивных боеприпасов. В результате они были усовершенствованы и вновь обеспечили выполнение задач борьбы с танками.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Следующим этапом в развитии защиты танков явилось создание навесной динамической защиты («реактивной брони»), значительно снижающей уровень пробиваемости моноблочных кумулятивных боевых частей. В ответ на это были созданы боеприпасы для ручных гранатометов с тандемным расположением боевых частей, обеспечивающих «снятие динамической защиты» предзарядом и пробитие брони основным зарядом.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Очередным этапом в совершенствовании защиты танка, стало создание активной защиты, обеспечивающей поражение подлетающих к танку боеприпасов. Сегодня это соревнование продолжается.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Ручной противотанковый гранатометный комплекс РПГ-29 разрабатывался в ПНПП «Базальт» в кооперации с рядом предприятий в середине-конце 1980-х (в частности пусковое устройство разрабатывалось в ЦКИБ СОО, г. Тула). Он должен был прийти на смену постепенно устаревающим РПГ-7В, РПГ-16 и в какой-то мере, СПГ-9М. Работы по созданию нового гранатометного комплекса получили соответствующее название — «</w:t>
      </w:r>
      <w:r w:rsidRPr="00FD41A2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Вампир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». Ведущим конструктором по комплексу был назначен B.C. Токарев. В 1989 году ручной противотанковый гранатомет РПГ-29 с выстрелом ПГ-29В были приняты на вооружение.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</w:t>
      </w:r>
      <w:r w:rsidRPr="005D0C7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РПГ-29 предназначен для поражения бронированной техники, огневых средств и живых целей находящихся в различных защитных сооружениях на дальности до 500 м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. Для стрельбы из гранатомета используется </w:t>
      </w:r>
      <w:r w:rsidRPr="00183DEB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105-мм выстрел ПГ-29В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с реактивной гранатой, имеющей кумулятивную боевую часть тандемного типа, унифицированную с боевой частью выстрела ПГ-7ВР для гранатомета РПГ-7В и обеспечивающую поражение высокозащищенных целей, в т. ч. и танков с динамической защитой.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Заряжание гранатомета производится с казенной части. Воспламенение порохового заряда реактивного двигателя гранаты происходит от электрического импульса генератора ударно-спускового механизма, расположенного на гранатомете. Работа реактивного двигателя происходит при движении гранаты в стволе гранатомета. Дальше граната летит по инерции, что обеспечивает высокую кучность стрельбы.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Для удобства эксплуатации ствол гранатомета выполнен разъемным на две, примерно одинаковые по длине, части. </w:t>
      </w:r>
      <w:r w:rsidRPr="00791A8B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В походном положении обе части переносятся в специальном вьюке одним человеком за спиной. При этом выстрел помещается в казенную часть ствола. На казенной части ствола снизу крепится складывающаяся сошка.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На гранатомете установлена боковая планка для крепления различных прицелов. В комплект гранатомета РПГ-29 входит дневной оптический прицел </w:t>
      </w:r>
      <w:r w:rsidRPr="00DA3F2D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ПГО-29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, а в комплект </w:t>
      </w:r>
      <w:r w:rsidRPr="00DA3F2D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РПГ-29Н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, помимо дневного, входит и ночной электронно-оптический прицел </w:t>
      </w:r>
      <w:r w:rsidRPr="008C2E2C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1ПН51-2.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  <w:r w:rsidRPr="008C2E2C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Прицел 1ПН51-2 отличается от прицела 1ПН-51-1, как и прицел ПГО-23 от ПГО-7В — шкалой прицела, учитывающей баллистику различных гранат. На гранатомете также установлено механическое прицельное приспособление.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В расчет гранатомета входят два человека — гранатометчик и его помощник.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Производство выстрелов ПГ-29В освоено ФГУП «Химический завод «Планта». Оно ведется по новым технологиям, обеспечивающим высокое качество изделий.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В ходе вооруженного конфликта в конце лета 2006 г в Ливане Израиль, понеся существенные потери в танках, обвинил Россию в поставках гранатометов РПГ-29 палестинским повстанцам. Однако РПГ-29 в Палестину никогда не поставлялся, гранатомет был продан только в Сирию. При этом доказательств, в виде самих гранатометов захваченных в бою, не было, а вот порядка 50 пораженных «Меркае» в т. ч. и в самом современном исполнении были. В результате по итогам боевых действий на Ближнем и Среднем востоке США приняли решение о возобновлении разработок противотанковых гранатометов.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После принятия на вооружение комплекса РПГ-29 работы по его совершенствованию были продолжены. В частности были созданы новые выстрелы </w:t>
      </w:r>
      <w:r w:rsidRPr="00915DCF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ТБГ-29В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в термобарическом снаряжении. </w:t>
      </w:r>
      <w:r w:rsidRPr="00826EF2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Были разработаны автоматизированные дневной и дневно-ночной прицелы с лазерными дальномерами (приборы управления огнем). Был разработан складной носимый станок. Все это позволило увеличить дальность прицельной стрельбы до 800 м, что сравнимо по дальности стрельбы со старым и проверенным СПГ-9, но, при этом, существенно превосходя его по могуществу боеприпасов различного назначения.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943600" cy="10953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Выстрел РПГ-29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ru-RU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ru-RU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ru-RU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ru-RU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ru-RU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  <w:r w:rsidRPr="00826EF2">
        <w:rPr>
          <w:rFonts w:ascii="Times New Roman" w:hAnsi="Times New Roman" w:cs="Times New Roman"/>
          <w:b/>
          <w:sz w:val="20"/>
          <w:szCs w:val="20"/>
          <w:highlight w:val="red"/>
          <w:lang w:val="uk-UA" w:eastAsia="uk-UA"/>
        </w:rPr>
        <w:t>Ручной противотанковый гранатомет РПГ-32</w:t>
      </w:r>
    </w:p>
    <w:p w:rsidR="00207ACC" w:rsidRPr="00C35698" w:rsidRDefault="00207ACC" w:rsidP="00207ACC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ru-RU" w:eastAsia="ru-RU"/>
        </w:rPr>
        <w:drawing>
          <wp:inline distT="0" distB="0" distL="0" distR="0">
            <wp:extent cx="5867400" cy="18097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Ручной противотанковый гранатомет РПГ-32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Тактико технические характеристики РПГ-32 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257178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Калибр гранатомета, мм...................................................105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257178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Масса гранатомета с прицелом, кг......................................3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Длина, мм.................................................................900-1200 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257178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Дальность прицельной стрельбы, м................................700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264D16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Толщина пробиваемой  брони после преодоления ДЗ, мм...............................................................................................650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РПГ-32 или «</w:t>
      </w:r>
      <w:r w:rsidRPr="00264D16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Хашим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» — таково наименование новейшего многоцелевого гранатомета, созданного специалистами ФГУП «ГНПП «Базальт» по требованиям, разработанным ВС Иорданского Хашимитского Королевства. Его макет был впервые продемонстрирован на стенде совместного российско-иорданского предприятия «JRESKO» на выставке специального вооружения и специальных технических средств SOFEX 2006.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Важнейшей особенностью гранатомета является то, что многоразовое пусковое устройство с дневным коллиматорным прицелом имеет незначительную массу (3 кг) и длину (360 мм).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Перед стрельбой, в зависимости от выполняемой задачи, к нему пристыковывается контейнер с выбранным типом выстрела </w:t>
      </w:r>
      <w:r w:rsidRPr="00D61AB0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калибра 72 или 105 мм с гранатой в кумулятивном или термобарическом снаряжении.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</w:t>
      </w:r>
      <w:r w:rsidRPr="00D61AB0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Общая масса гранатометного комплекса, в зависимости от выбранного типа выстрела» составляет 6-10 кг, а е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го длина — 900-1200 мм. Такое конструктивное решение обеспечивает рациональное сочетание общей боевой нагрузки-гранатометчика и носимого боезапаса с решаемыми задачами и типами поражаемых целей.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Гранатомет РПГ-32 обладает значительными возможностями. Дальность прицельной стрельбы в 700 м и поражающее действие 105-мм кумулятивной гранаты, пробивающей 650 мм гомогенную броню (после преодоления динамической защиты), обеспечивают эффективное поражение новейших и перспективных танков. </w:t>
      </w:r>
      <w:r w:rsidRPr="00C848AD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72-мм выстрелы с кумулятивными гранатами обеспечивают поражение всех средне- и легкозащищенных бронированных машин.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Выстрелы с термобарическим снаряжением гранаты позволяют эффективно бороться с легкобронированной и небронированной техникой, с укрытой и открыто расположенной живой силой противника, а также поражать различные фортификационные сооружения и бетонные укрытия.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Гранатометный комплекс РПГ-32 имеет высокие показатели эргономичности, что обеспечивает удобство его применения из различных положений, быстроту и точность наведения и простоту заряжания. В походном положении прицельное приспособление и элементы электрического воспламенения реактивного двигателя гранаты размещаются в пусковом устройстве. Предусмотрена возможность комплектования гранатомета ночным прицелом.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По оценке специалистов РПГ-32 является на сегодня наиболее продвинутым гранатометным комплексом в мире и обладает лучшими боевыми и эксплуатационными свойствами.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5943600" cy="16573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Выстрел РПГ-32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  <w:r w:rsidRPr="00597657">
        <w:rPr>
          <w:rFonts w:ascii="Times New Roman" w:hAnsi="Times New Roman" w:cs="Times New Roman"/>
          <w:b/>
          <w:sz w:val="20"/>
          <w:szCs w:val="20"/>
          <w:highlight w:val="red"/>
          <w:lang w:val="uk-UA" w:eastAsia="uk-UA"/>
        </w:rPr>
        <w:t>Реактивная штурмовая граната РШГ-1</w:t>
      </w:r>
    </w:p>
    <w:p w:rsidR="00207ACC" w:rsidRPr="00C35698" w:rsidRDefault="00207ACC" w:rsidP="00207ACC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ru-RU" w:eastAsia="ru-RU"/>
        </w:rPr>
        <w:drawing>
          <wp:inline distT="0" distB="0" distL="0" distR="0">
            <wp:extent cx="5867400" cy="17430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Реактивная штурмовая граната РШГ-1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Тактико технические характеристики РШГ-1 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4F5BA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Тип боевой части.......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....................................</w:t>
      </w:r>
      <w:r w:rsidRPr="004F5BA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термобарическая</w:t>
      </w:r>
    </w:p>
    <w:p w:rsidR="00207ACC" w:rsidRPr="004F5BAA" w:rsidRDefault="00207ACC" w:rsidP="00207ACC">
      <w:pPr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</w:pPr>
      <w:r w:rsidRPr="004F5BA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Калибр боевой части, мм..................................................105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4F5BAA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Масса гранатомета, кг.......................................................8,3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Длина, мм........................................................................1135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EB7300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Дальность прицельной стрельбы, м................................600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Время перевода в боевое положение, с........................до 10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Высокая эффективность гранаты </w:t>
      </w:r>
      <w:r w:rsidRPr="00EB7300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ТБГ-7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многофакторного поражающего действия при стрельбе по различным целям предопределило и создание одноразовых гранатометов с подобными боевыми частями.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В конце 1990-х на основе гранатомета РПГ-27 в ГНПП «Базальт» был создан и в 2002 г. принят на вооружение гранатомет РШГ-1 (РШГ™ реактивная штурмовая граната). Как и для одноразовых противотанковых гранатометов, в названии нового гранатомета было использовано название применяемого боеприпаса. Ведущим конструктором гранатомета был назначен Иртуганов С. Х. (название гранатомета в ходе разработки — «Таволга-1»).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Термобарическая боевая часть гранаты этого гранатомета — </w:t>
      </w:r>
      <w:r w:rsidRPr="00DE4FD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многофакторного (фугасного, осколочного и зажигательного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) действия была с небольшими изменениями заимствована от гранаты ТБГ-7. </w:t>
      </w:r>
      <w:r w:rsidRPr="00C40F63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Она обеспечивает эффективное поражение легкобронированной техники, огневых средств и живых целей, находящихся открыто или в различных защитных сооружениях. РШГ-1 обеспечивает поражение живых целей в помещениях объемом до 300 м? на открытой местности в радиусе до 10 м, в окопах и бункерах при подрыве гранты на удалении до 2 м от окопа или амбразуры. Эффективность действия такой боевой части соответствует по мощности разрыву 122-мм осколочно-фугасного снаряда.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Реактивный двигатель гранаты был взят от гранаты ПГ-27 (Пусковое устройство также заимствовано от РПГ-27. Его незначительное отличие состоит только в изменении прицела соответствии с баллистикой нового боеприпаса.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Этот гранатомет показал себя как эффективное средство поражения в ходе штурмовым операций в населенных пунктах.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  <w:r w:rsidRPr="00C3371E">
        <w:rPr>
          <w:rFonts w:ascii="Times New Roman" w:hAnsi="Times New Roman" w:cs="Times New Roman"/>
          <w:b/>
          <w:sz w:val="20"/>
          <w:szCs w:val="20"/>
          <w:highlight w:val="red"/>
          <w:lang w:val="uk-UA" w:eastAsia="uk-UA"/>
        </w:rPr>
        <w:t>Реактивная штурмовая граната РШГ-2</w:t>
      </w:r>
    </w:p>
    <w:p w:rsidR="00207ACC" w:rsidRPr="00C35698" w:rsidRDefault="00207ACC" w:rsidP="00207ACC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5867400" cy="20193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Реактивная штурмовая граната РШГ-2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Тактико технические характеристики РШГ-2 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371E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Тип боевой части...........................................термобарическая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1216CB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Калибр боевой части, мм.................................................72,5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1216CB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Масса гранатомета, кг.......................................................3,8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Длина, мм..........................................................................770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1216CB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Дальность прицельной стрельбы, м................................350</w:t>
      </w: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Время перевода в боевое положение, с..........................до 5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496E1E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Толщина пробиваемой брони, мм..................................10-15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В конце 1990-х на основе гранатомета РПГ-26 в ГНПП «Базальт» был создан и в 2003 г принят на вооружение одноразовый гранатомет РШГ-2 (РШГ — Реактивная Штурмовая Граната) с термобарической боевой частью многофакторного (фугасного, осколочного и зажигательного) действия. Ведущими конструкторами гранатомета были Токарев B. C., Рогозин И. Е.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</w:t>
      </w:r>
      <w:r w:rsidRPr="004E61E9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Новая боевая часть обеспечивает эффективное поражение легкобронированной и небронированной техники, огневых средств и живых целей, находящихся открыто или в различных защитных сооружениях. Она также позволяет поражать живые цели в помещениях объемом до 200 м?, в окопах и бункерах при подрыве гранаты на удалении 0,5-1,0 м от окопа или амбразуры.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Новый гранатомет унифицирован с РПГ-26 по пусковому устройству, что упрощает его освоение военнослужащими. Прицельное приспособление РШГ-2 имеет незначительные отличия от РПГ-26 и обеспечивает прицельную стрельбу до 350 м. Взрыватель обеспечивает безотказное действие при любых углах встречи гранаты с преградой.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Новый гранатомет наиболее эффективен при ведении боевых действий в населенных пунктах, в горах и в укрепленных районах.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ru-RU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ru-RU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ru-RU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ru-RU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ru-RU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ru-RU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  <w:r w:rsidRPr="004E61E9">
        <w:rPr>
          <w:rFonts w:ascii="Times New Roman" w:hAnsi="Times New Roman" w:cs="Times New Roman"/>
          <w:b/>
          <w:sz w:val="20"/>
          <w:szCs w:val="20"/>
          <w:highlight w:val="red"/>
          <w:lang w:val="uk-UA" w:eastAsia="uk-UA"/>
        </w:rPr>
        <w:t>Реактивный пехотный огнемет "Шмель" (РПО-А)</w:t>
      </w:r>
    </w:p>
    <w:p w:rsidR="00207ACC" w:rsidRPr="00C35698" w:rsidRDefault="00207ACC" w:rsidP="00207ACC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b/>
          <w:noProof/>
          <w:sz w:val="20"/>
          <w:szCs w:val="20"/>
          <w:lang w:val="ru-RU" w:eastAsia="ru-RU"/>
        </w:rPr>
        <w:drawing>
          <wp:inline distT="0" distB="0" distL="0" distR="0">
            <wp:extent cx="5867400" cy="21812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Реактивный пехотный огнемет "Шмель" (РПО-А)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Тактико технические характеристики РПО-А 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1E5833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Калибр, мм..........................................................................93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1E5833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Масса, кг..............................................................................12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Длина, мм..........................................................................920</w:t>
      </w:r>
    </w:p>
    <w:p w:rsidR="00207ACC" w:rsidRPr="001E5833" w:rsidRDefault="00207ACC" w:rsidP="00207ACC">
      <w:pPr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</w:pPr>
      <w:r w:rsidRPr="001E5833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Дальность стрельбы, м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1E5833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максимальная..................................................................1000</w:t>
      </w:r>
    </w:p>
    <w:p w:rsidR="00207ACC" w:rsidRPr="001E5833" w:rsidRDefault="00207ACC" w:rsidP="00207ACC">
      <w:pPr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</w:pPr>
      <w:r w:rsidRPr="001E5833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прицельная.......................................................................600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1E5833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минимальная.......................................................................20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С 1980-х одной из разновидностей ручного безоткатного оружия (по сути одноразовых многоцелевых гранатометов) стали реактивные огнеметы. Свое название они получили в наследство от струйных огнеметов, применявшихся в годы первой и второй мировых воин. Как известно, этот вид носимого оружия, в связи с малой дальностью метания огнесмеси и ее значительными потерями на траектории, практически прекратил свое существование.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Создание в 1980-х новых взрывчатых веществ, обладающих значительным фугасным и термическим действием, позволило создать ручное безоткатное оружие с боеприпасом многофакторного поражающего действия. Первым образцом такого оружия в СССР стал реактивный пехотный огнемет РПО «Рысь». Впоследствии ему на смену в Конструкторском бюро приборостроения (КБГЪ г. Тула) был разработан одноразовый огнемет РПО «Шмель».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Огнемет «Шмель» используется для повышения боевых возможностей подразделений сухопутных войск. Он предназначен для поражения живых целей и огневых средств, находящихся в различных защитных сооружениях, разрушения фортификационных сооружений, поражения транспортных средств и легкобронированной техники, а также создания очагов пожаров и зон задымления. Огнемет исполняется с тремя вариантами боевых частей: РПО-А — термобарическая, РПО-3 — зажигательная и РПО-Д — дымовая. «Шмель» обладает высокими боевыми свойствами, прост по конструкции и надежен в эксплуатации.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В одноразовом пусковом устройстве (оно же выполняет роль герметичного контейнера при хранении и транспортировке) размещена капсула боевая часть соответствующего снаряжения и пороховой двигатель. Пусковое устройство выполнено из стеклопластика. На нем закреплен стреляющий механизм с предохранителем и механическое прицельное приспособление, состоящее из мушки и откидного регулируемого по дальности диоптрийного прицела. Возможно комплектование огнемета оптическим прицелом. В носимый комплект РПО входят два снаряженных пусковых устройства, соединенных во вьюк для переноски за спиной, общей массой 24 кг.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После вылета из пускового устройства — боевая часть летит по инерции. Стабилизация полета боевой части обеспечивается лопастями стабилизатора. Оригинальная схема выстрела обеспечивает минимальный разброс начальных скоростей и высокую точность стрельбы. Это обеспечивает высокую вероятность попадания в цель типа БМП на дальности 400 м. </w:t>
      </w:r>
      <w:r w:rsidRPr="00A1511C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Поражающее действие боевой части сравнимо с артиллерийским осколочно-фугасным снарядом калибра до 152 мм. Стрельба из огнемета производится с плеча. Возможно применение огнемета из помещений объемом более 60 м3 при наличии преград позади оружия.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867400" cy="1609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Боевая часть реактивного пехотного огнемета "Шмель" (РПО-А)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  <w:r w:rsidRPr="00F563E1">
        <w:rPr>
          <w:rFonts w:ascii="Times New Roman" w:hAnsi="Times New Roman" w:cs="Times New Roman"/>
          <w:b/>
          <w:sz w:val="20"/>
          <w:szCs w:val="20"/>
          <w:highlight w:val="red"/>
          <w:lang w:val="uk-UA" w:eastAsia="uk-UA"/>
        </w:rPr>
        <w:t>Реактивный пехотный огнемет «Шмель-М» РПО ПДМ-А</w:t>
      </w:r>
    </w:p>
    <w:p w:rsidR="00207ACC" w:rsidRPr="00C35698" w:rsidRDefault="00207ACC" w:rsidP="00207ACC">
      <w:pPr>
        <w:rPr>
          <w:rFonts w:ascii="Times New Roman" w:hAnsi="Times New Roman" w:cs="Times New Roman"/>
          <w:b/>
          <w:sz w:val="20"/>
          <w:szCs w:val="20"/>
          <w:lang w:val="uk-UA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lastRenderedPageBreak/>
        <w:drawing>
          <wp:inline distT="0" distB="0" distL="0" distR="0">
            <wp:extent cx="5867400" cy="20574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Реактивный пехотный огнемет «Шмель-М» ПДМ-А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Тактико технические характеристики ПДМ-А 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F563E1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Калибр, мм..........................................................................90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FD6929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Масса, кг.............................................................................8,8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Длина, мм..........................................................................940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Дальность стрельбы, м</w:t>
      </w:r>
    </w:p>
    <w:p w:rsidR="00207ACC" w:rsidRPr="00FD6929" w:rsidRDefault="00207ACC" w:rsidP="00207ACC">
      <w:pPr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</w:pPr>
      <w:r w:rsidRPr="00FD6929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максимальная..................................................................1700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FD6929">
        <w:rPr>
          <w:rFonts w:ascii="Times New Roman" w:hAnsi="Times New Roman" w:cs="Times New Roman"/>
          <w:sz w:val="20"/>
          <w:szCs w:val="20"/>
          <w:highlight w:val="red"/>
          <w:lang w:val="uk-UA" w:eastAsia="uk-UA"/>
        </w:rPr>
        <w:t>прицельная.......................................................................800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Реактивный пехотный огнемет «Шмель-М» был разработан в Конструкторском бюро приборостроения (КБП, г. Тула) в середине 2010-х на смену огнемету «Шмель». Он пред-ставляет собой глубокую модернизацию РПО-А. в ходе которой было обе» спечено значительное повышение дальности стрельбы и мощности бое-припаса. Дальность максимальной стрельбы возросла с 1000 м до 1700 м, а прицельной — с 600 м до 800 м. </w:t>
      </w:r>
      <w:r w:rsidRPr="00404466">
        <w:rPr>
          <w:rFonts w:ascii="Times New Roman" w:hAnsi="Times New Roman" w:cs="Times New Roman"/>
          <w:sz w:val="20"/>
          <w:szCs w:val="20"/>
          <w:highlight w:val="green"/>
          <w:lang w:val="uk-UA" w:eastAsia="uk-UA"/>
        </w:rPr>
        <w:t>Мощность боевой части нового огнемета эквивалентна 5-6 кг тротила, что сравнимо по фугасному действию со 152-155-мм артиллерийским снарядом. П</w:t>
      </w:r>
      <w:bookmarkStart w:id="0" w:name="_GoBack"/>
      <w:bookmarkEnd w:id="0"/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ри этом масса огнемета в боевом положении снизилась с 12 кг до 8,8 кг. Огнемет получил наименование РПО ПДМ-А «Шмель-М» (ПДУ — Повышенной Дальности и Мощности).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«Шмель-М», как и огнемет «Шмель», относится к классу тяжелых многоцелевых ручных безоткатных образцов оружия типа, гранатомет. Он предназначен для повышения боевых возможностей и тактической самостоятельности подразделений сухопутных войск. «Шмель-М» обеспечивает эффективное поражение живых целей и огневых средств, находящихся в различных защитных сооружениях, разрушения фортификационных сооружений, поражения транспортных средств и легкобронированной техники.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В отличие от предшественника в РПО ПДМ-А реактивный двигатель неразрывно соединен с боевой частью. Пусковое устройство огнемета — гладкоствольная труба из стеклопластика, также является контейнером для хранения боеприпаса. Окончательное снаряжение огнемета производится на заводе изготовителе и поставляется в войска в готовом к применению виде. Перед стрельбой к контейнеру присоединяется спусковой механизм с оптическим прицелом. Два снаряженных контейнера и один спусковой механизм с оптическим прицелом соединяются во вьюк общей массой 19 кг для переноски одним человеком.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 xml:space="preserve">     Огнемет «Шмель» обладает высокими боевыми свойствами, прост по конструкции и надежен в эксплуатации.</w:t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>
        <w:rPr>
          <w:rFonts w:ascii="Times New Roman" w:hAnsi="Times New Roman" w:cs="Times New Roman"/>
          <w:noProof/>
          <w:sz w:val="20"/>
          <w:szCs w:val="20"/>
          <w:lang w:val="ru-RU" w:eastAsia="ru-RU"/>
        </w:rPr>
        <w:drawing>
          <wp:inline distT="0" distB="0" distL="0" distR="0">
            <wp:extent cx="5943600" cy="1809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4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ACC" w:rsidRPr="00C35698" w:rsidRDefault="00207ACC" w:rsidP="00207ACC">
      <w:pPr>
        <w:rPr>
          <w:rFonts w:ascii="Times New Roman" w:hAnsi="Times New Roman" w:cs="Times New Roman"/>
          <w:sz w:val="20"/>
          <w:szCs w:val="20"/>
          <w:lang w:val="uk-UA" w:eastAsia="uk-UA"/>
        </w:rPr>
      </w:pPr>
      <w:r w:rsidRPr="00C35698">
        <w:rPr>
          <w:rFonts w:ascii="Times New Roman" w:hAnsi="Times New Roman" w:cs="Times New Roman"/>
          <w:sz w:val="20"/>
          <w:szCs w:val="20"/>
          <w:lang w:val="uk-UA" w:eastAsia="uk-UA"/>
        </w:rPr>
        <w:t>Боевая часть реактивного пехотного огнемета «Шмель-М» ПДМ-А</w:t>
      </w:r>
    </w:p>
    <w:p w:rsidR="00921250" w:rsidRDefault="00404466"/>
    <w:sectPr w:rsidR="009212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altName w:val="Arial"/>
    <w:panose1 w:val="02020603050405020304"/>
    <w:charset w:val="CC"/>
    <w:family w:val="roman"/>
    <w:pitch w:val="variable"/>
    <w:sig w:usb0="00000000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7ACC"/>
    <w:rsid w:val="000A6BCE"/>
    <w:rsid w:val="001216CB"/>
    <w:rsid w:val="00160055"/>
    <w:rsid w:val="00183DEB"/>
    <w:rsid w:val="001E5833"/>
    <w:rsid w:val="002062E7"/>
    <w:rsid w:val="00207ACC"/>
    <w:rsid w:val="00257178"/>
    <w:rsid w:val="00264D16"/>
    <w:rsid w:val="002B2B0B"/>
    <w:rsid w:val="00404466"/>
    <w:rsid w:val="00496E1E"/>
    <w:rsid w:val="004E61E9"/>
    <w:rsid w:val="004F5BAA"/>
    <w:rsid w:val="00597657"/>
    <w:rsid w:val="005D0C73"/>
    <w:rsid w:val="006B7DC6"/>
    <w:rsid w:val="00786D90"/>
    <w:rsid w:val="00791A8B"/>
    <w:rsid w:val="00826EF2"/>
    <w:rsid w:val="008C2E2C"/>
    <w:rsid w:val="00915DCF"/>
    <w:rsid w:val="00945521"/>
    <w:rsid w:val="00A1511C"/>
    <w:rsid w:val="00A67BA8"/>
    <w:rsid w:val="00C3371E"/>
    <w:rsid w:val="00C40F63"/>
    <w:rsid w:val="00C76946"/>
    <w:rsid w:val="00C848AD"/>
    <w:rsid w:val="00D5732E"/>
    <w:rsid w:val="00D61AB0"/>
    <w:rsid w:val="00D722ED"/>
    <w:rsid w:val="00DA3F2D"/>
    <w:rsid w:val="00DA3FB9"/>
    <w:rsid w:val="00DB618B"/>
    <w:rsid w:val="00DE4FD9"/>
    <w:rsid w:val="00E05ACA"/>
    <w:rsid w:val="00EB7300"/>
    <w:rsid w:val="00F563E1"/>
    <w:rsid w:val="00F91FE6"/>
    <w:rsid w:val="00FD41A2"/>
    <w:rsid w:val="00FD6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E4BB4CD-C9AB-0348-847D-BC7D6DFE8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sid w:val="00207ACC"/>
    <w:pPr>
      <w:widowControl w:val="0"/>
      <w:spacing w:after="0" w:line="240" w:lineRule="auto"/>
    </w:pPr>
    <w:rPr>
      <w:rFonts w:ascii="Calibri" w:eastAsia="Times New Roman" w:hAnsi="Calibri" w:cs="Arial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7ACC"/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207ACC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 /><Relationship Id="rId13" Type="http://schemas.openxmlformats.org/officeDocument/2006/relationships/image" Target="media/image10.png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png" /><Relationship Id="rId12" Type="http://schemas.openxmlformats.org/officeDocument/2006/relationships/image" Target="media/image9.png" /><Relationship Id="rId17" Type="http://schemas.openxmlformats.org/officeDocument/2006/relationships/image" Target="media/image14.png" /><Relationship Id="rId2" Type="http://schemas.openxmlformats.org/officeDocument/2006/relationships/settings" Target="settings.xml" /><Relationship Id="rId16" Type="http://schemas.openxmlformats.org/officeDocument/2006/relationships/image" Target="media/image13.png" /><Relationship Id="rId1" Type="http://schemas.openxmlformats.org/officeDocument/2006/relationships/styles" Target="styles.xml" /><Relationship Id="rId6" Type="http://schemas.openxmlformats.org/officeDocument/2006/relationships/image" Target="media/image3.png" /><Relationship Id="rId11" Type="http://schemas.openxmlformats.org/officeDocument/2006/relationships/image" Target="media/image8.png" /><Relationship Id="rId5" Type="http://schemas.openxmlformats.org/officeDocument/2006/relationships/image" Target="media/image2.png" /><Relationship Id="rId15" Type="http://schemas.openxmlformats.org/officeDocument/2006/relationships/image" Target="media/image12.png" /><Relationship Id="rId10" Type="http://schemas.openxmlformats.org/officeDocument/2006/relationships/image" Target="media/image7.png" /><Relationship Id="rId19" Type="http://schemas.openxmlformats.org/officeDocument/2006/relationships/theme" Target="theme/theme1.xml" /><Relationship Id="rId4" Type="http://schemas.openxmlformats.org/officeDocument/2006/relationships/image" Target="media/image1.png" /><Relationship Id="rId9" Type="http://schemas.openxmlformats.org/officeDocument/2006/relationships/image" Target="media/image6.png" /><Relationship Id="rId14" Type="http://schemas.openxmlformats.org/officeDocument/2006/relationships/image" Target="media/image11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9</Pages>
  <Words>16159</Words>
  <Characters>9211</Characters>
  <Application>Microsoft Office Word</Application>
  <DocSecurity>0</DocSecurity>
  <Lines>76</Lines>
  <Paragraphs>50</Paragraphs>
  <ScaleCrop>false</ScaleCrop>
  <Company/>
  <LinksUpToDate>false</LinksUpToDate>
  <CharactersWithSpaces>25320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/>
  <cp:revision>40</cp:revision>
  <dcterms:created xsi:type="dcterms:W3CDTF">2022-06-12T17:15:00Z</dcterms:created>
  <dcterms:modified xsi:type="dcterms:W3CDTF">2022-06-12T17:56:00Z</dcterms:modified>
</cp:coreProperties>
</file>